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CF6D5" w14:textId="77777777" w:rsidR="00531CA4" w:rsidRDefault="006A4B99">
      <w:pPr>
        <w:rPr>
          <w:b/>
        </w:rPr>
      </w:pPr>
      <w:r>
        <w:rPr>
          <w:b/>
        </w:rPr>
        <w:t>OFFICIALS/REFEREES                                                                 FINANCIAL AID REQUESTS (FAR)</w:t>
      </w:r>
    </w:p>
    <w:p w14:paraId="47361E59" w14:textId="77777777" w:rsidR="006A4B99" w:rsidRDefault="006A4B99">
      <w:pPr>
        <w:rPr>
          <w:b/>
        </w:rPr>
      </w:pPr>
    </w:p>
    <w:p w14:paraId="0237156D" w14:textId="77777777" w:rsidR="006A4B99" w:rsidRDefault="006A4B99">
      <w:pPr>
        <w:rPr>
          <w:b/>
        </w:rPr>
      </w:pPr>
    </w:p>
    <w:p w14:paraId="163DA8F4" w14:textId="77777777" w:rsidR="006A4B99" w:rsidRDefault="006A4B99" w:rsidP="006A4B99">
      <w:pPr>
        <w:pStyle w:val="ListParagraph"/>
        <w:numPr>
          <w:ilvl w:val="0"/>
          <w:numId w:val="1"/>
        </w:numPr>
      </w:pPr>
      <w:r>
        <w:t>Officials/referees that are injured during a RIIL league contest must notify the home school athletic director immediately.  The home school athletic director must submit a school injury report to the RI Interscholastic Injury Fund.</w:t>
      </w:r>
    </w:p>
    <w:p w14:paraId="56874E84" w14:textId="77777777" w:rsidR="006A4B99" w:rsidRDefault="006A4B99" w:rsidP="006A4B99">
      <w:pPr>
        <w:pStyle w:val="ListParagraph"/>
        <w:numPr>
          <w:ilvl w:val="0"/>
          <w:numId w:val="1"/>
        </w:numPr>
      </w:pPr>
      <w:r w:rsidRPr="008575F6">
        <w:rPr>
          <w:b/>
        </w:rPr>
        <w:t>Officials/referees are allowed to submit a FAR to the Injury F</w:t>
      </w:r>
      <w:r w:rsidR="00FE4E83" w:rsidRPr="008575F6">
        <w:rPr>
          <w:b/>
        </w:rPr>
        <w:t>und if their Association has participated in an Injury Fund game without receiving payment for officiating</w:t>
      </w:r>
      <w:r w:rsidR="00FE4E83">
        <w:t>.</w:t>
      </w:r>
    </w:p>
    <w:p w14:paraId="1FDBFF70" w14:textId="77777777" w:rsidR="00BC3D2E" w:rsidRPr="006A4B99" w:rsidRDefault="00357A04" w:rsidP="00BC3D2E">
      <w:pPr>
        <w:pStyle w:val="ListParagraph"/>
        <w:numPr>
          <w:ilvl w:val="0"/>
          <w:numId w:val="1"/>
        </w:numPr>
      </w:pPr>
      <w:r>
        <w:t>Once your primary insurance has paid their obligation for your injuries, the remaining bills may be submitted to the Injury Fund for consideratio</w:t>
      </w:r>
      <w:r w:rsidR="00BC3D2E">
        <w:t xml:space="preserve">n. </w:t>
      </w:r>
    </w:p>
    <w:p w14:paraId="55E32B3A" w14:textId="77777777" w:rsidR="006A4B99" w:rsidRDefault="006A4B99">
      <w:pPr>
        <w:rPr>
          <w:b/>
        </w:rPr>
      </w:pPr>
    </w:p>
    <w:p w14:paraId="06FE2B1D" w14:textId="77777777" w:rsidR="00BC3D2E" w:rsidRDefault="00BC3D2E" w:rsidP="00BC3D2E">
      <w:pPr>
        <w:pStyle w:val="ListParagraph"/>
        <w:numPr>
          <w:ilvl w:val="0"/>
          <w:numId w:val="1"/>
        </w:numPr>
      </w:pPr>
      <w:r>
        <w:t xml:space="preserve">Submit all invoices from doctors, MRI’s, emergency room services, hospital bills, etc. to the </w:t>
      </w:r>
      <w:r w:rsidR="00164F7C">
        <w:t>claims committee in care of Kathleen Kelley.</w:t>
      </w:r>
      <w:r>
        <w:t xml:space="preserve">  Keep a copy for your records.</w:t>
      </w:r>
    </w:p>
    <w:p w14:paraId="5FC89F3F" w14:textId="77777777" w:rsidR="00BC3D2E" w:rsidRDefault="00BC3D2E" w:rsidP="00BC3D2E">
      <w:pPr>
        <w:pStyle w:val="ListParagraph"/>
        <w:numPr>
          <w:ilvl w:val="0"/>
          <w:numId w:val="1"/>
        </w:numPr>
      </w:pPr>
      <w:r>
        <w:t xml:space="preserve">DO NOT submit statements from your healthcare provider, these are not accepted.  An example is a statement that says “this is not a bill”.  We need the bill from </w:t>
      </w:r>
      <w:r w:rsidRPr="00BC3D2E">
        <w:rPr>
          <w:b/>
        </w:rPr>
        <w:t xml:space="preserve">each </w:t>
      </w:r>
      <w:bookmarkStart w:id="0" w:name="_GoBack"/>
      <w:bookmarkEnd w:id="0"/>
      <w:r>
        <w:t>provider.</w:t>
      </w:r>
    </w:p>
    <w:p w14:paraId="2E921811" w14:textId="77777777" w:rsidR="00BC3D2E" w:rsidRDefault="00BC3D2E" w:rsidP="00BC3D2E">
      <w:pPr>
        <w:pStyle w:val="ListParagraph"/>
        <w:numPr>
          <w:ilvl w:val="0"/>
          <w:numId w:val="1"/>
        </w:numPr>
      </w:pPr>
      <w:r>
        <w:t>Each FAR must be submitted no later than 4 months after completion of the season for that sport.  Any FAR submitted outside such 4 months deadline will be denied unless a request for an extension is submitted to the Board of Directors.  The decision shall be at the discretion of the Board and will be non-negotiable.</w:t>
      </w:r>
    </w:p>
    <w:p w14:paraId="35B21865" w14:textId="77777777" w:rsidR="00BC3D2E" w:rsidRDefault="00BC3D2E" w:rsidP="00BC3D2E">
      <w:pPr>
        <w:pStyle w:val="ListParagraph"/>
        <w:numPr>
          <w:ilvl w:val="0"/>
          <w:numId w:val="1"/>
        </w:numPr>
      </w:pPr>
      <w:r>
        <w:t>The maximum amount the Injury Fund will consider paying is $10,000 of the eligible amount per injury.</w:t>
      </w:r>
    </w:p>
    <w:p w14:paraId="0C5EBAD4" w14:textId="77777777" w:rsidR="00BC3D2E" w:rsidRDefault="00BC3D2E" w:rsidP="00BC3D2E">
      <w:pPr>
        <w:pStyle w:val="ListParagraph"/>
        <w:numPr>
          <w:ilvl w:val="0"/>
          <w:numId w:val="1"/>
        </w:numPr>
      </w:pPr>
      <w:r>
        <w:t>The Injury Fund determines payment as follows:</w:t>
      </w:r>
    </w:p>
    <w:p w14:paraId="29320C37" w14:textId="77777777" w:rsidR="00BC3D2E" w:rsidRDefault="00BC3D2E" w:rsidP="00BC3D2E">
      <w:pPr>
        <w:pStyle w:val="ListParagraph"/>
        <w:numPr>
          <w:ilvl w:val="0"/>
          <w:numId w:val="4"/>
        </w:numPr>
      </w:pPr>
      <w:r>
        <w:t>For bills up to $1000 the Injury Fund will consider paying 100% of the eligible amount</w:t>
      </w:r>
    </w:p>
    <w:p w14:paraId="000B727A" w14:textId="77777777" w:rsidR="00BC3D2E" w:rsidRDefault="00BC3D2E" w:rsidP="00BC3D2E">
      <w:pPr>
        <w:pStyle w:val="ListParagraph"/>
        <w:numPr>
          <w:ilvl w:val="0"/>
          <w:numId w:val="4"/>
        </w:numPr>
      </w:pPr>
      <w:r>
        <w:t>For bills up to $5000 the Injury Fund will consider paying 75% of the eligible amount</w:t>
      </w:r>
    </w:p>
    <w:p w14:paraId="5233534A" w14:textId="77777777" w:rsidR="00BC3D2E" w:rsidRDefault="00BC3D2E" w:rsidP="00BC3D2E">
      <w:pPr>
        <w:pStyle w:val="ListParagraph"/>
        <w:numPr>
          <w:ilvl w:val="0"/>
          <w:numId w:val="4"/>
        </w:numPr>
      </w:pPr>
      <w:r>
        <w:t>For bills up to $10,000 the Injury Fund will consider paying 65% of the eligible amount</w:t>
      </w:r>
    </w:p>
    <w:p w14:paraId="160F14BB" w14:textId="11D16FA3" w:rsidR="00BC3D2E" w:rsidRDefault="00BC3D2E" w:rsidP="00BC3D2E">
      <w:pPr>
        <w:pStyle w:val="ListParagraph"/>
        <w:numPr>
          <w:ilvl w:val="0"/>
          <w:numId w:val="1"/>
        </w:numPr>
      </w:pPr>
      <w:r>
        <w:t>The Injury Fund may assist in the payment for rehabilitation aids, such as braces, which are recommended by a physician and which are not covered by insurance.</w:t>
      </w:r>
      <w:r w:rsidR="009E2EE6">
        <w:t xml:space="preserve">  The Injury Fund does not pay for orthotics.  </w:t>
      </w:r>
    </w:p>
    <w:p w14:paraId="5B9AF8B0" w14:textId="77777777" w:rsidR="00BC3D2E" w:rsidRDefault="00BC3D2E" w:rsidP="00BC3D2E">
      <w:pPr>
        <w:pStyle w:val="ListParagraph"/>
        <w:numPr>
          <w:ilvl w:val="0"/>
          <w:numId w:val="1"/>
        </w:numPr>
      </w:pPr>
      <w:r>
        <w:t>The Injury Fund may assist in the payment of physical therapy prescribed by a physician.</w:t>
      </w:r>
    </w:p>
    <w:p w14:paraId="63435EF6" w14:textId="77777777" w:rsidR="00BC3D2E" w:rsidRDefault="00BC3D2E" w:rsidP="00BC3D2E">
      <w:pPr>
        <w:pStyle w:val="ListParagraph"/>
        <w:numPr>
          <w:ilvl w:val="0"/>
          <w:numId w:val="3"/>
        </w:numPr>
      </w:pPr>
      <w:r>
        <w:t>Non-surgical injuries, maximum visits 10</w:t>
      </w:r>
    </w:p>
    <w:p w14:paraId="2A9EFA35" w14:textId="77777777" w:rsidR="00BC3D2E" w:rsidRDefault="00BC3D2E" w:rsidP="00BC3D2E">
      <w:pPr>
        <w:pStyle w:val="ListParagraph"/>
        <w:numPr>
          <w:ilvl w:val="0"/>
          <w:numId w:val="3"/>
        </w:numPr>
      </w:pPr>
      <w:r>
        <w:t>Surgical injuries, maximum visits 15</w:t>
      </w:r>
    </w:p>
    <w:p w14:paraId="2FF179E1" w14:textId="77777777" w:rsidR="00BC3D2E" w:rsidRDefault="00BC3D2E" w:rsidP="00BC3D2E">
      <w:pPr>
        <w:pStyle w:val="ListParagraph"/>
        <w:numPr>
          <w:ilvl w:val="0"/>
          <w:numId w:val="3"/>
        </w:numPr>
      </w:pPr>
      <w:r>
        <w:t>ACL surgical injuries, maximum visits 20</w:t>
      </w:r>
    </w:p>
    <w:p w14:paraId="5DDD702C" w14:textId="77777777" w:rsidR="00BC3D2E" w:rsidRDefault="00BC3D2E" w:rsidP="00BC3D2E">
      <w:r>
        <w:t xml:space="preserve">           </w:t>
      </w:r>
    </w:p>
    <w:p w14:paraId="1325341C" w14:textId="77777777" w:rsidR="00BC3D2E" w:rsidRDefault="00BC3D2E" w:rsidP="00BC3D2E"/>
    <w:p w14:paraId="154CCDC6" w14:textId="77777777" w:rsidR="00BC3D2E" w:rsidRDefault="00BC3D2E" w:rsidP="00BC3D2E">
      <w:r>
        <w:t xml:space="preserve">             In the event more sessions are required, payment for those sessions will be at the          </w:t>
      </w:r>
    </w:p>
    <w:p w14:paraId="3E7ECFDD" w14:textId="77777777" w:rsidR="00BC3D2E" w:rsidRDefault="00BC3D2E" w:rsidP="00BC3D2E">
      <w:pPr>
        <w:pStyle w:val="ListParagraph"/>
      </w:pPr>
      <w:r>
        <w:t xml:space="preserve">Discretion of the Injury Fund Board.  Once the athlete completes his/her physical therapy program, the Injury Fund will not pay for additional physical therapy for the same injury unless it is prescribed again by a physician and approved by the Board.   </w:t>
      </w:r>
    </w:p>
    <w:p w14:paraId="21F92E33" w14:textId="77777777" w:rsidR="00BC3D2E" w:rsidRDefault="00BC3D2E" w:rsidP="00BC3D2E">
      <w:pPr>
        <w:pStyle w:val="ListParagraph"/>
      </w:pPr>
    </w:p>
    <w:p w14:paraId="6F6E16FE" w14:textId="77777777" w:rsidR="00BC3D2E" w:rsidRDefault="00BC3D2E" w:rsidP="00BC3D2E">
      <w:pPr>
        <w:pStyle w:val="ListParagraph"/>
      </w:pPr>
    </w:p>
    <w:p w14:paraId="6D74FE83" w14:textId="77777777" w:rsidR="00BC3D2E" w:rsidRDefault="00BC3D2E" w:rsidP="00BC3D2E">
      <w:pPr>
        <w:pStyle w:val="ListParagraph"/>
      </w:pPr>
    </w:p>
    <w:p w14:paraId="3C54EBB0" w14:textId="77777777" w:rsidR="00BC3D2E" w:rsidRDefault="00BC3D2E" w:rsidP="00BC3D2E">
      <w:pPr>
        <w:pStyle w:val="ListParagraph"/>
        <w:numPr>
          <w:ilvl w:val="0"/>
          <w:numId w:val="1"/>
        </w:numPr>
      </w:pPr>
      <w:r>
        <w:t>The Injury Fund will assist in paying for chiropractic care provided the individual has chiropractic care as part of their health insurance plan.  The maximum number of visits considered will be 10 for non-surgical injuries and 15 for surgical injuries.</w:t>
      </w:r>
    </w:p>
    <w:p w14:paraId="20E2A1C5" w14:textId="77777777" w:rsidR="00BC3D2E" w:rsidRPr="00880F16" w:rsidRDefault="00BC3D2E" w:rsidP="00164F7C">
      <w:pPr>
        <w:pStyle w:val="ListParagraph"/>
        <w:numPr>
          <w:ilvl w:val="0"/>
          <w:numId w:val="1"/>
        </w:numPr>
      </w:pPr>
      <w:r>
        <w:t xml:space="preserve">The Injury Fund may assist in payment of concussion injuries that have occurred during RIIL sanctioned events.  These payments are subject to the provisions described within these policies and procedures.  Further, the term for consideration of payment shall cease when the “return to play” documentation is issued.  “Return to play” will be in accordance with </w:t>
      </w:r>
      <w:r w:rsidR="00164F7C">
        <w:t>your primary care physician.</w:t>
      </w:r>
      <w:r>
        <w:t xml:space="preserve">  </w:t>
      </w:r>
    </w:p>
    <w:p w14:paraId="3164CC72" w14:textId="77777777" w:rsidR="00BC3D2E" w:rsidRDefault="00BC3D2E" w:rsidP="00BC3D2E">
      <w:pPr>
        <w:pStyle w:val="ListParagraph"/>
        <w:numPr>
          <w:ilvl w:val="0"/>
          <w:numId w:val="1"/>
        </w:numPr>
      </w:pPr>
      <w:r>
        <w:t>Payment for prescription drugs, blood transfusions, acupuncture, massage therapy, yoga classes, or compression/and or orthopedic support stockings will not be paid.</w:t>
      </w:r>
    </w:p>
    <w:p w14:paraId="03040F01" w14:textId="77777777" w:rsidR="00BC3D2E" w:rsidRDefault="00BC3D2E" w:rsidP="00BC3D2E">
      <w:pPr>
        <w:pStyle w:val="ListParagraph"/>
        <w:numPr>
          <w:ilvl w:val="0"/>
          <w:numId w:val="1"/>
        </w:numPr>
      </w:pPr>
      <w:r>
        <w:t xml:space="preserve">The Injury Fund will NOT consider paying for injuries where </w:t>
      </w:r>
      <w:r w:rsidR="00164F7C">
        <w:t>the official/referee has no primary insurance.</w:t>
      </w:r>
    </w:p>
    <w:p w14:paraId="4DC047D1" w14:textId="77777777" w:rsidR="00BC3D2E" w:rsidRDefault="00BC3D2E" w:rsidP="00164F7C">
      <w:pPr>
        <w:ind w:left="360"/>
      </w:pPr>
    </w:p>
    <w:p w14:paraId="64900E71" w14:textId="77777777" w:rsidR="005E346F" w:rsidRDefault="005E346F" w:rsidP="00164F7C">
      <w:pPr>
        <w:ind w:left="360"/>
      </w:pPr>
    </w:p>
    <w:p w14:paraId="0586FD04" w14:textId="77777777" w:rsidR="005E346F" w:rsidRDefault="005E346F" w:rsidP="00164F7C">
      <w:pPr>
        <w:ind w:left="360"/>
      </w:pPr>
    </w:p>
    <w:p w14:paraId="26A52E83" w14:textId="77777777" w:rsidR="005E346F" w:rsidRPr="005E346F" w:rsidRDefault="005E346F" w:rsidP="00164F7C">
      <w:pPr>
        <w:ind w:left="360"/>
        <w:rPr>
          <w:b/>
        </w:rPr>
      </w:pPr>
      <w:r w:rsidRPr="005E346F">
        <w:rPr>
          <w:b/>
        </w:rPr>
        <w:t>Questions may be directed to and correspondence sent to:</w:t>
      </w:r>
    </w:p>
    <w:p w14:paraId="29F629F0" w14:textId="77777777" w:rsidR="005E346F" w:rsidRPr="005E346F" w:rsidRDefault="005E346F" w:rsidP="00164F7C">
      <w:pPr>
        <w:ind w:left="360"/>
        <w:rPr>
          <w:b/>
        </w:rPr>
      </w:pPr>
      <w:r w:rsidRPr="005E346F">
        <w:rPr>
          <w:b/>
        </w:rPr>
        <w:t>Kathleen Kelley</w:t>
      </w:r>
    </w:p>
    <w:p w14:paraId="63B3A790" w14:textId="77777777" w:rsidR="005E346F" w:rsidRPr="005E346F" w:rsidRDefault="005E346F" w:rsidP="00164F7C">
      <w:pPr>
        <w:ind w:left="360"/>
        <w:rPr>
          <w:b/>
        </w:rPr>
      </w:pPr>
      <w:r w:rsidRPr="005E346F">
        <w:rPr>
          <w:b/>
        </w:rPr>
        <w:t>262 Abbott Run Valley Rd</w:t>
      </w:r>
    </w:p>
    <w:p w14:paraId="7E30352C" w14:textId="77777777" w:rsidR="005E346F" w:rsidRPr="005E346F" w:rsidRDefault="005E346F" w:rsidP="00164F7C">
      <w:pPr>
        <w:ind w:left="360"/>
        <w:rPr>
          <w:b/>
        </w:rPr>
      </w:pPr>
      <w:r w:rsidRPr="005E346F">
        <w:rPr>
          <w:b/>
        </w:rPr>
        <w:t>Cumberland, RI 02864</w:t>
      </w:r>
    </w:p>
    <w:p w14:paraId="1A74CE79" w14:textId="336FEB53" w:rsidR="005E346F" w:rsidRPr="005E346F" w:rsidRDefault="0042309C" w:rsidP="00164F7C">
      <w:pPr>
        <w:ind w:left="360"/>
        <w:rPr>
          <w:b/>
        </w:rPr>
      </w:pPr>
      <w:r>
        <w:rPr>
          <w:b/>
        </w:rPr>
        <w:t>kkelleyinjuryfund@gmail.com</w:t>
      </w:r>
    </w:p>
    <w:p w14:paraId="0E21CA9B" w14:textId="77777777" w:rsidR="006A4B99" w:rsidRPr="006A4B99" w:rsidRDefault="006A4B99">
      <w:pPr>
        <w:rPr>
          <w:b/>
        </w:rPr>
      </w:pPr>
    </w:p>
    <w:sectPr w:rsidR="006A4B99" w:rsidRPr="006A4B99" w:rsidSect="00770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34F"/>
    <w:multiLevelType w:val="hybridMultilevel"/>
    <w:tmpl w:val="D770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70A05"/>
    <w:multiLevelType w:val="hybridMultilevel"/>
    <w:tmpl w:val="4BB2621C"/>
    <w:lvl w:ilvl="0" w:tplc="04090001">
      <w:start w:val="1"/>
      <w:numFmt w:val="bullet"/>
      <w:lvlText w:val=""/>
      <w:lvlJc w:val="left"/>
      <w:pPr>
        <w:ind w:left="1588" w:hanging="360"/>
      </w:pPr>
      <w:rPr>
        <w:rFonts w:ascii="Symbol" w:hAnsi="Symbol" w:hint="default"/>
      </w:rPr>
    </w:lvl>
    <w:lvl w:ilvl="1" w:tplc="04090003" w:tentative="1">
      <w:start w:val="1"/>
      <w:numFmt w:val="bullet"/>
      <w:lvlText w:val="o"/>
      <w:lvlJc w:val="left"/>
      <w:pPr>
        <w:ind w:left="2308" w:hanging="360"/>
      </w:pPr>
      <w:rPr>
        <w:rFonts w:ascii="Courier New" w:hAnsi="Courier New" w:cs="Courier New" w:hint="default"/>
      </w:rPr>
    </w:lvl>
    <w:lvl w:ilvl="2" w:tplc="04090005" w:tentative="1">
      <w:start w:val="1"/>
      <w:numFmt w:val="bullet"/>
      <w:lvlText w:val=""/>
      <w:lvlJc w:val="left"/>
      <w:pPr>
        <w:ind w:left="3028" w:hanging="360"/>
      </w:pPr>
      <w:rPr>
        <w:rFonts w:ascii="Wingdings" w:hAnsi="Wingdings" w:hint="default"/>
      </w:rPr>
    </w:lvl>
    <w:lvl w:ilvl="3" w:tplc="04090001" w:tentative="1">
      <w:start w:val="1"/>
      <w:numFmt w:val="bullet"/>
      <w:lvlText w:val=""/>
      <w:lvlJc w:val="left"/>
      <w:pPr>
        <w:ind w:left="3748" w:hanging="360"/>
      </w:pPr>
      <w:rPr>
        <w:rFonts w:ascii="Symbol" w:hAnsi="Symbol" w:hint="default"/>
      </w:rPr>
    </w:lvl>
    <w:lvl w:ilvl="4" w:tplc="04090003" w:tentative="1">
      <w:start w:val="1"/>
      <w:numFmt w:val="bullet"/>
      <w:lvlText w:val="o"/>
      <w:lvlJc w:val="left"/>
      <w:pPr>
        <w:ind w:left="4468" w:hanging="360"/>
      </w:pPr>
      <w:rPr>
        <w:rFonts w:ascii="Courier New" w:hAnsi="Courier New" w:cs="Courier New" w:hint="default"/>
      </w:rPr>
    </w:lvl>
    <w:lvl w:ilvl="5" w:tplc="04090005" w:tentative="1">
      <w:start w:val="1"/>
      <w:numFmt w:val="bullet"/>
      <w:lvlText w:val=""/>
      <w:lvlJc w:val="left"/>
      <w:pPr>
        <w:ind w:left="5188" w:hanging="360"/>
      </w:pPr>
      <w:rPr>
        <w:rFonts w:ascii="Wingdings" w:hAnsi="Wingdings" w:hint="default"/>
      </w:rPr>
    </w:lvl>
    <w:lvl w:ilvl="6" w:tplc="04090001" w:tentative="1">
      <w:start w:val="1"/>
      <w:numFmt w:val="bullet"/>
      <w:lvlText w:val=""/>
      <w:lvlJc w:val="left"/>
      <w:pPr>
        <w:ind w:left="5908" w:hanging="360"/>
      </w:pPr>
      <w:rPr>
        <w:rFonts w:ascii="Symbol" w:hAnsi="Symbol" w:hint="default"/>
      </w:rPr>
    </w:lvl>
    <w:lvl w:ilvl="7" w:tplc="04090003" w:tentative="1">
      <w:start w:val="1"/>
      <w:numFmt w:val="bullet"/>
      <w:lvlText w:val="o"/>
      <w:lvlJc w:val="left"/>
      <w:pPr>
        <w:ind w:left="6628" w:hanging="360"/>
      </w:pPr>
      <w:rPr>
        <w:rFonts w:ascii="Courier New" w:hAnsi="Courier New" w:cs="Courier New" w:hint="default"/>
      </w:rPr>
    </w:lvl>
    <w:lvl w:ilvl="8" w:tplc="04090005" w:tentative="1">
      <w:start w:val="1"/>
      <w:numFmt w:val="bullet"/>
      <w:lvlText w:val=""/>
      <w:lvlJc w:val="left"/>
      <w:pPr>
        <w:ind w:left="7348" w:hanging="360"/>
      </w:pPr>
      <w:rPr>
        <w:rFonts w:ascii="Wingdings" w:hAnsi="Wingdings" w:hint="default"/>
      </w:rPr>
    </w:lvl>
  </w:abstractNum>
  <w:abstractNum w:abstractNumId="2" w15:restartNumberingAfterBreak="0">
    <w:nsid w:val="209D64C2"/>
    <w:multiLevelType w:val="hybridMultilevel"/>
    <w:tmpl w:val="8BA22A72"/>
    <w:lvl w:ilvl="0" w:tplc="04090001">
      <w:start w:val="1"/>
      <w:numFmt w:val="bullet"/>
      <w:lvlText w:val=""/>
      <w:lvlJc w:val="left"/>
      <w:pPr>
        <w:ind w:left="1537" w:hanging="360"/>
      </w:pPr>
      <w:rPr>
        <w:rFonts w:ascii="Symbol" w:hAnsi="Symbol" w:hint="default"/>
      </w:rPr>
    </w:lvl>
    <w:lvl w:ilvl="1" w:tplc="04090003" w:tentative="1">
      <w:start w:val="1"/>
      <w:numFmt w:val="bullet"/>
      <w:lvlText w:val="o"/>
      <w:lvlJc w:val="left"/>
      <w:pPr>
        <w:ind w:left="2257" w:hanging="360"/>
      </w:pPr>
      <w:rPr>
        <w:rFonts w:ascii="Courier New" w:hAnsi="Courier New" w:cs="Courier New" w:hint="default"/>
      </w:rPr>
    </w:lvl>
    <w:lvl w:ilvl="2" w:tplc="04090005" w:tentative="1">
      <w:start w:val="1"/>
      <w:numFmt w:val="bullet"/>
      <w:lvlText w:val=""/>
      <w:lvlJc w:val="left"/>
      <w:pPr>
        <w:ind w:left="2977" w:hanging="360"/>
      </w:pPr>
      <w:rPr>
        <w:rFonts w:ascii="Wingdings" w:hAnsi="Wingdings" w:hint="default"/>
      </w:rPr>
    </w:lvl>
    <w:lvl w:ilvl="3" w:tplc="04090001" w:tentative="1">
      <w:start w:val="1"/>
      <w:numFmt w:val="bullet"/>
      <w:lvlText w:val=""/>
      <w:lvlJc w:val="left"/>
      <w:pPr>
        <w:ind w:left="3697" w:hanging="360"/>
      </w:pPr>
      <w:rPr>
        <w:rFonts w:ascii="Symbol" w:hAnsi="Symbol" w:hint="default"/>
      </w:rPr>
    </w:lvl>
    <w:lvl w:ilvl="4" w:tplc="04090003" w:tentative="1">
      <w:start w:val="1"/>
      <w:numFmt w:val="bullet"/>
      <w:lvlText w:val="o"/>
      <w:lvlJc w:val="left"/>
      <w:pPr>
        <w:ind w:left="4417" w:hanging="360"/>
      </w:pPr>
      <w:rPr>
        <w:rFonts w:ascii="Courier New" w:hAnsi="Courier New" w:cs="Courier New" w:hint="default"/>
      </w:rPr>
    </w:lvl>
    <w:lvl w:ilvl="5" w:tplc="04090005" w:tentative="1">
      <w:start w:val="1"/>
      <w:numFmt w:val="bullet"/>
      <w:lvlText w:val=""/>
      <w:lvlJc w:val="left"/>
      <w:pPr>
        <w:ind w:left="5137" w:hanging="360"/>
      </w:pPr>
      <w:rPr>
        <w:rFonts w:ascii="Wingdings" w:hAnsi="Wingdings" w:hint="default"/>
      </w:rPr>
    </w:lvl>
    <w:lvl w:ilvl="6" w:tplc="04090001" w:tentative="1">
      <w:start w:val="1"/>
      <w:numFmt w:val="bullet"/>
      <w:lvlText w:val=""/>
      <w:lvlJc w:val="left"/>
      <w:pPr>
        <w:ind w:left="5857" w:hanging="360"/>
      </w:pPr>
      <w:rPr>
        <w:rFonts w:ascii="Symbol" w:hAnsi="Symbol" w:hint="default"/>
      </w:rPr>
    </w:lvl>
    <w:lvl w:ilvl="7" w:tplc="04090003" w:tentative="1">
      <w:start w:val="1"/>
      <w:numFmt w:val="bullet"/>
      <w:lvlText w:val="o"/>
      <w:lvlJc w:val="left"/>
      <w:pPr>
        <w:ind w:left="6577" w:hanging="360"/>
      </w:pPr>
      <w:rPr>
        <w:rFonts w:ascii="Courier New" w:hAnsi="Courier New" w:cs="Courier New" w:hint="default"/>
      </w:rPr>
    </w:lvl>
    <w:lvl w:ilvl="8" w:tplc="04090005" w:tentative="1">
      <w:start w:val="1"/>
      <w:numFmt w:val="bullet"/>
      <w:lvlText w:val=""/>
      <w:lvlJc w:val="left"/>
      <w:pPr>
        <w:ind w:left="7297" w:hanging="360"/>
      </w:pPr>
      <w:rPr>
        <w:rFonts w:ascii="Wingdings" w:hAnsi="Wingdings" w:hint="default"/>
      </w:rPr>
    </w:lvl>
  </w:abstractNum>
  <w:abstractNum w:abstractNumId="3" w15:restartNumberingAfterBreak="0">
    <w:nsid w:val="31873F71"/>
    <w:multiLevelType w:val="hybridMultilevel"/>
    <w:tmpl w:val="BD12E83C"/>
    <w:lvl w:ilvl="0" w:tplc="8F5C2AC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533EB"/>
    <w:multiLevelType w:val="hybridMultilevel"/>
    <w:tmpl w:val="4C42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99"/>
    <w:rsid w:val="00164F7C"/>
    <w:rsid w:val="00357A04"/>
    <w:rsid w:val="0042309C"/>
    <w:rsid w:val="005E346F"/>
    <w:rsid w:val="006A4B99"/>
    <w:rsid w:val="00770664"/>
    <w:rsid w:val="008575F6"/>
    <w:rsid w:val="009E2EE6"/>
    <w:rsid w:val="00BC3D2E"/>
    <w:rsid w:val="00D7594F"/>
    <w:rsid w:val="00FE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122C8C"/>
  <w14:defaultImageDpi w14:val="32767"/>
  <w15:chartTrackingRefBased/>
  <w15:docId w15:val="{DEC7C287-2A4D-D24B-ACCA-D02F8C42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Luther</dc:creator>
  <cp:keywords/>
  <dc:description/>
  <cp:lastModifiedBy>Kathy Luther</cp:lastModifiedBy>
  <cp:revision>6</cp:revision>
  <dcterms:created xsi:type="dcterms:W3CDTF">2021-12-29T22:48:00Z</dcterms:created>
  <dcterms:modified xsi:type="dcterms:W3CDTF">2022-03-19T13:46:00Z</dcterms:modified>
</cp:coreProperties>
</file>